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1A6" w:rsidRDefault="003E31A6" w:rsidP="003E31A6">
      <w:pPr>
        <w:jc w:val="center"/>
        <w:rPr>
          <w:b/>
          <w:sz w:val="28"/>
        </w:rPr>
      </w:pPr>
      <w:bookmarkStart w:id="0" w:name="_GoBack"/>
      <w:bookmarkEnd w:id="0"/>
      <w:r w:rsidRPr="004E5BC9">
        <w:rPr>
          <w:b/>
          <w:sz w:val="28"/>
        </w:rPr>
        <w:t xml:space="preserve">Lesson Plan: </w:t>
      </w:r>
      <w:r w:rsidR="00EC2A01">
        <w:rPr>
          <w:b/>
          <w:sz w:val="28"/>
        </w:rPr>
        <w:t>Pass the Research Question</w:t>
      </w:r>
    </w:p>
    <w:tbl>
      <w:tblPr>
        <w:tblStyle w:val="TableGrid"/>
        <w:tblW w:w="0" w:type="auto"/>
        <w:tblLook w:val="04A0" w:firstRow="1" w:lastRow="0" w:firstColumn="1" w:lastColumn="0" w:noHBand="0" w:noVBand="1"/>
      </w:tblPr>
      <w:tblGrid>
        <w:gridCol w:w="5665"/>
        <w:gridCol w:w="2430"/>
        <w:gridCol w:w="1255"/>
      </w:tblGrid>
      <w:tr w:rsidR="003E31A6" w:rsidTr="006B1631">
        <w:tc>
          <w:tcPr>
            <w:tcW w:w="5665" w:type="dxa"/>
          </w:tcPr>
          <w:p w:rsidR="003E31A6" w:rsidRDefault="003E31A6" w:rsidP="006F175A">
            <w:pPr>
              <w:rPr>
                <w:b/>
                <w:sz w:val="24"/>
              </w:rPr>
            </w:pPr>
            <w:r>
              <w:rPr>
                <w:b/>
                <w:sz w:val="24"/>
              </w:rPr>
              <w:t>Activity Description</w:t>
            </w:r>
          </w:p>
        </w:tc>
        <w:tc>
          <w:tcPr>
            <w:tcW w:w="2430" w:type="dxa"/>
          </w:tcPr>
          <w:p w:rsidR="003E31A6" w:rsidRDefault="003E31A6" w:rsidP="006F175A">
            <w:pPr>
              <w:rPr>
                <w:b/>
                <w:sz w:val="24"/>
              </w:rPr>
            </w:pPr>
            <w:r>
              <w:rPr>
                <w:b/>
                <w:sz w:val="24"/>
              </w:rPr>
              <w:t>Resources</w:t>
            </w:r>
          </w:p>
        </w:tc>
        <w:tc>
          <w:tcPr>
            <w:tcW w:w="1255" w:type="dxa"/>
          </w:tcPr>
          <w:p w:rsidR="003E31A6" w:rsidRDefault="003E31A6" w:rsidP="006F175A">
            <w:pPr>
              <w:rPr>
                <w:b/>
                <w:sz w:val="24"/>
              </w:rPr>
            </w:pPr>
            <w:r>
              <w:rPr>
                <w:b/>
                <w:sz w:val="24"/>
              </w:rPr>
              <w:t>Time</w:t>
            </w:r>
          </w:p>
        </w:tc>
      </w:tr>
      <w:tr w:rsidR="003E31A6" w:rsidTr="006B1631">
        <w:tc>
          <w:tcPr>
            <w:tcW w:w="5665" w:type="dxa"/>
          </w:tcPr>
          <w:p w:rsidR="001437D2" w:rsidRDefault="001437D2" w:rsidP="006F175A">
            <w:pPr>
              <w:rPr>
                <w:sz w:val="24"/>
                <w:u w:val="single"/>
              </w:rPr>
            </w:pPr>
            <w:r>
              <w:rPr>
                <w:sz w:val="24"/>
                <w:u w:val="single"/>
              </w:rPr>
              <w:t>Summary:</w:t>
            </w:r>
          </w:p>
          <w:p w:rsidR="001437D2" w:rsidRPr="001437D2" w:rsidRDefault="00EB17F1" w:rsidP="001437D2">
            <w:pPr>
              <w:rPr>
                <w:sz w:val="24"/>
              </w:rPr>
            </w:pPr>
            <w:r>
              <w:rPr>
                <w:sz w:val="24"/>
              </w:rPr>
              <w:t>Pass the Research Question provides time for students to</w:t>
            </w:r>
            <w:r w:rsidR="005532BE" w:rsidRPr="005532BE">
              <w:rPr>
                <w:sz w:val="24"/>
              </w:rPr>
              <w:t xml:space="preserve"> </w:t>
            </w:r>
            <w:r>
              <w:rPr>
                <w:sz w:val="24"/>
              </w:rPr>
              <w:t>brainstorm keywords related to their research topic and subtopics</w:t>
            </w:r>
            <w:r w:rsidR="009D7AEB">
              <w:rPr>
                <w:sz w:val="24"/>
              </w:rPr>
              <w:t>.</w:t>
            </w:r>
            <w:r>
              <w:rPr>
                <w:sz w:val="24"/>
              </w:rPr>
              <w:t xml:space="preserve"> It also encourages students to explore their peers’ research topics by suggesting additional keywords and </w:t>
            </w:r>
            <w:r w:rsidR="006B1631">
              <w:rPr>
                <w:sz w:val="24"/>
              </w:rPr>
              <w:t>questions related to their research</w:t>
            </w:r>
            <w:r>
              <w:rPr>
                <w:sz w:val="24"/>
              </w:rPr>
              <w:t xml:space="preserve">. </w:t>
            </w:r>
            <w:r w:rsidR="009D7AEB">
              <w:rPr>
                <w:sz w:val="24"/>
              </w:rPr>
              <w:t xml:space="preserve"> </w:t>
            </w:r>
          </w:p>
          <w:p w:rsidR="001437D2" w:rsidRDefault="001437D2" w:rsidP="006F175A">
            <w:pPr>
              <w:rPr>
                <w:sz w:val="24"/>
                <w:u w:val="single"/>
              </w:rPr>
            </w:pPr>
          </w:p>
          <w:p w:rsidR="003E31A6" w:rsidRPr="004E5BC9" w:rsidRDefault="003E31A6" w:rsidP="006F175A">
            <w:pPr>
              <w:rPr>
                <w:sz w:val="24"/>
              </w:rPr>
            </w:pPr>
            <w:r w:rsidRPr="004E5BC9">
              <w:rPr>
                <w:sz w:val="24"/>
                <w:u w:val="single"/>
              </w:rPr>
              <w:t>Learning Outcomes</w:t>
            </w:r>
            <w:r w:rsidRPr="004E5BC9">
              <w:rPr>
                <w:sz w:val="24"/>
              </w:rPr>
              <w:t xml:space="preserve">: </w:t>
            </w:r>
          </w:p>
          <w:p w:rsidR="009D7AEB" w:rsidRDefault="00143F1B" w:rsidP="009D7AEB">
            <w:pPr>
              <w:pStyle w:val="ListParagraph"/>
              <w:numPr>
                <w:ilvl w:val="0"/>
                <w:numId w:val="3"/>
              </w:numPr>
              <w:rPr>
                <w:sz w:val="24"/>
              </w:rPr>
            </w:pPr>
            <w:r w:rsidRPr="009D7AEB">
              <w:rPr>
                <w:sz w:val="24"/>
              </w:rPr>
              <w:t xml:space="preserve">Students will </w:t>
            </w:r>
            <w:r w:rsidR="006B1631">
              <w:rPr>
                <w:sz w:val="24"/>
              </w:rPr>
              <w:t>develop a comprehensive list of keywords for their research topics</w:t>
            </w:r>
            <w:r w:rsidR="003E31A6" w:rsidRPr="009D7AEB">
              <w:rPr>
                <w:sz w:val="24"/>
              </w:rPr>
              <w:t>.</w:t>
            </w:r>
            <w:r w:rsidR="009051C0" w:rsidRPr="009D7AEB">
              <w:rPr>
                <w:sz w:val="24"/>
              </w:rPr>
              <w:t xml:space="preserve"> </w:t>
            </w:r>
          </w:p>
          <w:p w:rsidR="003E31A6" w:rsidRPr="009D7AEB" w:rsidRDefault="001437D2" w:rsidP="009D7AEB">
            <w:pPr>
              <w:pStyle w:val="ListParagraph"/>
              <w:numPr>
                <w:ilvl w:val="0"/>
                <w:numId w:val="3"/>
              </w:numPr>
              <w:rPr>
                <w:sz w:val="24"/>
              </w:rPr>
            </w:pPr>
            <w:r w:rsidRPr="009D7AEB">
              <w:rPr>
                <w:sz w:val="24"/>
              </w:rPr>
              <w:t>Students will</w:t>
            </w:r>
            <w:r w:rsidR="009051C0" w:rsidRPr="009D7AEB">
              <w:rPr>
                <w:sz w:val="24"/>
              </w:rPr>
              <w:t xml:space="preserve"> </w:t>
            </w:r>
            <w:r w:rsidR="006B1631">
              <w:rPr>
                <w:sz w:val="24"/>
              </w:rPr>
              <w:t>discover new possible research paths</w:t>
            </w:r>
            <w:r w:rsidR="00526826" w:rsidRPr="009D7AEB">
              <w:rPr>
                <w:sz w:val="24"/>
              </w:rPr>
              <w:t>.</w:t>
            </w:r>
          </w:p>
          <w:p w:rsidR="003E31A6" w:rsidRDefault="003E31A6" w:rsidP="006F175A">
            <w:pPr>
              <w:rPr>
                <w:sz w:val="24"/>
              </w:rPr>
            </w:pPr>
          </w:p>
          <w:p w:rsidR="003E31A6" w:rsidRDefault="003E31A6" w:rsidP="006F175A">
            <w:pPr>
              <w:rPr>
                <w:sz w:val="24"/>
              </w:rPr>
            </w:pPr>
            <w:r w:rsidRPr="00671EFA">
              <w:rPr>
                <w:sz w:val="24"/>
                <w:u w:val="single"/>
              </w:rPr>
              <w:t>ACRL Framework for Information Literacy</w:t>
            </w:r>
            <w:r>
              <w:rPr>
                <w:sz w:val="24"/>
              </w:rPr>
              <w:t>:</w:t>
            </w:r>
          </w:p>
          <w:p w:rsidR="003E31A6" w:rsidRPr="00671EFA" w:rsidRDefault="003E31A6" w:rsidP="006F175A">
            <w:pPr>
              <w:rPr>
                <w:sz w:val="24"/>
              </w:rPr>
            </w:pPr>
            <w:r>
              <w:rPr>
                <w:sz w:val="24"/>
              </w:rPr>
              <w:t>This activity connects with the frame</w:t>
            </w:r>
            <w:r w:rsidR="00CE0DF1">
              <w:rPr>
                <w:sz w:val="24"/>
              </w:rPr>
              <w:t xml:space="preserve">s </w:t>
            </w:r>
            <w:r w:rsidR="00CE0DF1">
              <w:rPr>
                <w:sz w:val="24"/>
              </w:rPr>
              <w:br/>
              <w:t>“Research as Inquiry” and</w:t>
            </w:r>
            <w:r>
              <w:rPr>
                <w:sz w:val="24"/>
              </w:rPr>
              <w:t xml:space="preserve"> “</w:t>
            </w:r>
            <w:r w:rsidRPr="00671EFA">
              <w:rPr>
                <w:sz w:val="24"/>
              </w:rPr>
              <w:t>Searching as Strategic Exploration</w:t>
            </w:r>
            <w:r>
              <w:rPr>
                <w:sz w:val="24"/>
              </w:rPr>
              <w:t>.”</w:t>
            </w:r>
          </w:p>
          <w:p w:rsidR="003E31A6" w:rsidRDefault="003E31A6" w:rsidP="006F175A">
            <w:pPr>
              <w:rPr>
                <w:sz w:val="24"/>
              </w:rPr>
            </w:pPr>
          </w:p>
          <w:p w:rsidR="003E31A6" w:rsidRDefault="003E31A6" w:rsidP="006F175A">
            <w:pPr>
              <w:rPr>
                <w:sz w:val="24"/>
              </w:rPr>
            </w:pPr>
            <w:r w:rsidRPr="00671EFA">
              <w:rPr>
                <w:sz w:val="24"/>
                <w:u w:val="single"/>
              </w:rPr>
              <w:t>Instructions</w:t>
            </w:r>
            <w:r>
              <w:rPr>
                <w:sz w:val="24"/>
              </w:rPr>
              <w:t xml:space="preserve">: </w:t>
            </w:r>
          </w:p>
          <w:p w:rsidR="00C212F8" w:rsidRPr="00D67FB5" w:rsidRDefault="00F13CC5" w:rsidP="005F36E9">
            <w:pPr>
              <w:pStyle w:val="ListParagraph"/>
              <w:numPr>
                <w:ilvl w:val="0"/>
                <w:numId w:val="2"/>
              </w:numPr>
              <w:rPr>
                <w:sz w:val="24"/>
                <w:u w:val="single"/>
              </w:rPr>
            </w:pPr>
            <w:r w:rsidRPr="00D67FB5">
              <w:rPr>
                <w:sz w:val="24"/>
              </w:rPr>
              <w:t>Ask</w:t>
            </w:r>
            <w:r w:rsidR="0018419C" w:rsidRPr="00D67FB5">
              <w:rPr>
                <w:sz w:val="24"/>
              </w:rPr>
              <w:t xml:space="preserve"> students </w:t>
            </w:r>
            <w:r w:rsidRPr="00D67FB5">
              <w:rPr>
                <w:sz w:val="24"/>
              </w:rPr>
              <w:t xml:space="preserve">to </w:t>
            </w:r>
            <w:r w:rsidR="0018419C" w:rsidRPr="00D67FB5">
              <w:rPr>
                <w:sz w:val="24"/>
              </w:rPr>
              <w:t>write their</w:t>
            </w:r>
            <w:r w:rsidRPr="00D67FB5">
              <w:rPr>
                <w:sz w:val="24"/>
              </w:rPr>
              <w:t xml:space="preserve"> research</w:t>
            </w:r>
            <w:r w:rsidR="0018419C" w:rsidRPr="00D67FB5">
              <w:rPr>
                <w:sz w:val="24"/>
              </w:rPr>
              <w:t xml:space="preserve"> </w:t>
            </w:r>
            <w:r w:rsidR="00C212F8" w:rsidRPr="00D67FB5">
              <w:rPr>
                <w:sz w:val="24"/>
              </w:rPr>
              <w:t>topics or questions at the top of</w:t>
            </w:r>
            <w:r w:rsidR="0018419C" w:rsidRPr="00D67FB5">
              <w:rPr>
                <w:sz w:val="24"/>
              </w:rPr>
              <w:t xml:space="preserve"> </w:t>
            </w:r>
            <w:r w:rsidRPr="00D67FB5">
              <w:rPr>
                <w:sz w:val="24"/>
              </w:rPr>
              <w:t>the Pass the Research Question worksheet.</w:t>
            </w:r>
            <w:r w:rsidR="0018419C" w:rsidRPr="00D67FB5">
              <w:rPr>
                <w:sz w:val="24"/>
              </w:rPr>
              <w:t xml:space="preserve"> </w:t>
            </w:r>
            <w:r w:rsidRPr="00D67FB5">
              <w:rPr>
                <w:sz w:val="24"/>
              </w:rPr>
              <w:t xml:space="preserve">Then ask them to write three </w:t>
            </w:r>
            <w:r w:rsidR="00C212F8" w:rsidRPr="00D67FB5">
              <w:rPr>
                <w:sz w:val="24"/>
              </w:rPr>
              <w:t xml:space="preserve">related </w:t>
            </w:r>
            <w:r w:rsidRPr="00D67FB5">
              <w:rPr>
                <w:sz w:val="24"/>
              </w:rPr>
              <w:t>subtopics</w:t>
            </w:r>
            <w:r w:rsidR="00D67FB5">
              <w:rPr>
                <w:sz w:val="24"/>
              </w:rPr>
              <w:t xml:space="preserve"> they’re interested in exploring in their research.</w:t>
            </w:r>
          </w:p>
          <w:p w:rsidR="00D67FB5" w:rsidRPr="00151828" w:rsidRDefault="00151828" w:rsidP="005F36E9">
            <w:pPr>
              <w:pStyle w:val="ListParagraph"/>
              <w:numPr>
                <w:ilvl w:val="0"/>
                <w:numId w:val="2"/>
              </w:numPr>
              <w:rPr>
                <w:sz w:val="24"/>
                <w:szCs w:val="24"/>
                <w:u w:val="single"/>
              </w:rPr>
            </w:pPr>
            <w:r>
              <w:rPr>
                <w:sz w:val="24"/>
                <w:szCs w:val="24"/>
              </w:rPr>
              <w:t>Next, ask students to</w:t>
            </w:r>
            <w:r w:rsidRPr="00151828">
              <w:rPr>
                <w:sz w:val="24"/>
                <w:szCs w:val="24"/>
              </w:rPr>
              <w:t xml:space="preserve"> </w:t>
            </w:r>
            <w:r w:rsidR="00FD63A4">
              <w:rPr>
                <w:sz w:val="24"/>
                <w:szCs w:val="24"/>
              </w:rPr>
              <w:t>spend two minutes</w:t>
            </w:r>
            <w:r w:rsidRPr="00151828">
              <w:rPr>
                <w:sz w:val="24"/>
                <w:szCs w:val="24"/>
              </w:rPr>
              <w:t xml:space="preserve"> writ</w:t>
            </w:r>
            <w:r w:rsidR="00FD63A4">
              <w:rPr>
                <w:sz w:val="24"/>
                <w:szCs w:val="24"/>
              </w:rPr>
              <w:t>ing</w:t>
            </w:r>
            <w:r w:rsidRPr="00151828">
              <w:rPr>
                <w:sz w:val="24"/>
                <w:szCs w:val="24"/>
              </w:rPr>
              <w:t xml:space="preserve"> keywords, synonyms and related terms for their topic and </w:t>
            </w:r>
            <w:r>
              <w:rPr>
                <w:sz w:val="24"/>
                <w:szCs w:val="24"/>
              </w:rPr>
              <w:t>subtopics.</w:t>
            </w:r>
          </w:p>
          <w:p w:rsidR="00EB3799" w:rsidRDefault="00EB3799" w:rsidP="00EB3799">
            <w:pPr>
              <w:pStyle w:val="ListParagraph"/>
              <w:numPr>
                <w:ilvl w:val="0"/>
                <w:numId w:val="2"/>
              </w:numPr>
              <w:rPr>
                <w:sz w:val="24"/>
                <w:szCs w:val="24"/>
              </w:rPr>
            </w:pPr>
            <w:r>
              <w:rPr>
                <w:sz w:val="24"/>
                <w:szCs w:val="24"/>
              </w:rPr>
              <w:t>Tell</w:t>
            </w:r>
            <w:r w:rsidR="00151828">
              <w:rPr>
                <w:sz w:val="24"/>
                <w:szCs w:val="24"/>
              </w:rPr>
              <w:t xml:space="preserve"> </w:t>
            </w:r>
            <w:r w:rsidR="00151828" w:rsidRPr="00151828">
              <w:rPr>
                <w:sz w:val="24"/>
                <w:szCs w:val="24"/>
              </w:rPr>
              <w:t xml:space="preserve">students </w:t>
            </w:r>
            <w:r w:rsidR="00EA5951">
              <w:rPr>
                <w:sz w:val="24"/>
                <w:szCs w:val="24"/>
              </w:rPr>
              <w:t>to pass their papers to the person next to them</w:t>
            </w:r>
            <w:r w:rsidR="00151828" w:rsidRPr="00151828">
              <w:rPr>
                <w:sz w:val="24"/>
                <w:szCs w:val="24"/>
              </w:rPr>
              <w:t>.</w:t>
            </w:r>
          </w:p>
          <w:p w:rsidR="00EB3799" w:rsidRDefault="00EB3799" w:rsidP="00EB3799">
            <w:pPr>
              <w:pStyle w:val="ListParagraph"/>
              <w:numPr>
                <w:ilvl w:val="0"/>
                <w:numId w:val="2"/>
              </w:numPr>
              <w:rPr>
                <w:sz w:val="24"/>
                <w:szCs w:val="24"/>
              </w:rPr>
            </w:pPr>
            <w:r>
              <w:rPr>
                <w:sz w:val="24"/>
                <w:szCs w:val="24"/>
              </w:rPr>
              <w:t>Put one minute on the clock and ask students to add their keyword ideas to the other students’ worksheets. Encourage students to also write down questions they have about each other’s topics. Explain that these questions may contain additional keyword ideas.</w:t>
            </w:r>
          </w:p>
          <w:p w:rsidR="00E85104" w:rsidRDefault="007B5A3D" w:rsidP="00E85104">
            <w:pPr>
              <w:pStyle w:val="ListParagraph"/>
              <w:numPr>
                <w:ilvl w:val="0"/>
                <w:numId w:val="2"/>
              </w:numPr>
              <w:rPr>
                <w:sz w:val="24"/>
                <w:szCs w:val="24"/>
              </w:rPr>
            </w:pPr>
            <w:r>
              <w:rPr>
                <w:sz w:val="24"/>
                <w:szCs w:val="24"/>
              </w:rPr>
              <w:t xml:space="preserve">Ask </w:t>
            </w:r>
            <w:r w:rsidR="005A0BAA">
              <w:rPr>
                <w:sz w:val="24"/>
                <w:szCs w:val="24"/>
              </w:rPr>
              <w:t xml:space="preserve">students </w:t>
            </w:r>
            <w:r w:rsidR="00E85104">
              <w:rPr>
                <w:sz w:val="24"/>
                <w:szCs w:val="24"/>
              </w:rPr>
              <w:t xml:space="preserve">to </w:t>
            </w:r>
            <w:r w:rsidR="005A0BAA" w:rsidRPr="005A0BAA">
              <w:rPr>
                <w:sz w:val="24"/>
                <w:szCs w:val="24"/>
              </w:rPr>
              <w:t xml:space="preserve">pass their papers </w:t>
            </w:r>
            <w:r w:rsidR="00E85104">
              <w:rPr>
                <w:sz w:val="24"/>
                <w:szCs w:val="24"/>
              </w:rPr>
              <w:t>two more times</w:t>
            </w:r>
            <w:r w:rsidR="005A0BAA" w:rsidRPr="005A0BAA">
              <w:rPr>
                <w:sz w:val="24"/>
                <w:szCs w:val="24"/>
              </w:rPr>
              <w:t xml:space="preserve"> and take one minute to</w:t>
            </w:r>
            <w:r w:rsidR="005A0BAA">
              <w:rPr>
                <w:sz w:val="24"/>
                <w:szCs w:val="24"/>
              </w:rPr>
              <w:t xml:space="preserve"> </w:t>
            </w:r>
            <w:r w:rsidR="005A0BAA" w:rsidRPr="005A0BAA">
              <w:rPr>
                <w:sz w:val="24"/>
                <w:szCs w:val="24"/>
              </w:rPr>
              <w:t>write the suggestions and questions during each pass</w:t>
            </w:r>
            <w:r w:rsidR="00E85104">
              <w:rPr>
                <w:sz w:val="24"/>
                <w:szCs w:val="24"/>
              </w:rPr>
              <w:t>.</w:t>
            </w:r>
          </w:p>
          <w:p w:rsidR="00E85104" w:rsidRDefault="00E85104" w:rsidP="00E85104">
            <w:pPr>
              <w:pStyle w:val="ListParagraph"/>
              <w:numPr>
                <w:ilvl w:val="0"/>
                <w:numId w:val="2"/>
              </w:numPr>
              <w:rPr>
                <w:sz w:val="24"/>
                <w:szCs w:val="24"/>
              </w:rPr>
            </w:pPr>
            <w:r>
              <w:rPr>
                <w:sz w:val="24"/>
                <w:szCs w:val="24"/>
              </w:rPr>
              <w:t xml:space="preserve">Tell students to return their worksheets to the original owner. Put two minutes on the clock for </w:t>
            </w:r>
            <w:r>
              <w:rPr>
                <w:sz w:val="24"/>
                <w:szCs w:val="24"/>
              </w:rPr>
              <w:lastRenderedPageBreak/>
              <w:t>students to read over their classmates’ questions and keyword suggestions.</w:t>
            </w:r>
          </w:p>
          <w:p w:rsidR="00E85104" w:rsidRPr="00E85104" w:rsidRDefault="00E85104" w:rsidP="00E85104">
            <w:pPr>
              <w:rPr>
                <w:sz w:val="24"/>
                <w:szCs w:val="24"/>
              </w:rPr>
            </w:pPr>
            <w:r w:rsidRPr="00E85104">
              <w:rPr>
                <w:sz w:val="24"/>
                <w:szCs w:val="24"/>
              </w:rPr>
              <w:t xml:space="preserve"> </w:t>
            </w:r>
          </w:p>
          <w:p w:rsidR="005F36E9" w:rsidRPr="005F36E9" w:rsidRDefault="005F36E9" w:rsidP="005F36E9">
            <w:pPr>
              <w:rPr>
                <w:sz w:val="24"/>
              </w:rPr>
            </w:pPr>
            <w:r w:rsidRPr="005F36E9">
              <w:rPr>
                <w:sz w:val="24"/>
                <w:u w:val="single"/>
              </w:rPr>
              <w:t>Extension Activity (if time permits)</w:t>
            </w:r>
            <w:r>
              <w:rPr>
                <w:sz w:val="24"/>
              </w:rPr>
              <w:t>:</w:t>
            </w:r>
          </w:p>
          <w:p w:rsidR="005F36E9" w:rsidRDefault="00E85104" w:rsidP="005F36E9">
            <w:pPr>
              <w:pStyle w:val="ListParagraph"/>
              <w:numPr>
                <w:ilvl w:val="0"/>
                <w:numId w:val="2"/>
              </w:numPr>
              <w:rPr>
                <w:sz w:val="24"/>
              </w:rPr>
            </w:pPr>
            <w:r>
              <w:rPr>
                <w:sz w:val="24"/>
              </w:rPr>
              <w:t>Ask for two volunteers to share what they learned about their topic from doing this exercise</w:t>
            </w:r>
            <w:r w:rsidR="00366B62">
              <w:rPr>
                <w:sz w:val="24"/>
              </w:rPr>
              <w:t>.</w:t>
            </w:r>
            <w:r w:rsidR="00920B51">
              <w:rPr>
                <w:sz w:val="24"/>
              </w:rPr>
              <w:t xml:space="preserve"> </w:t>
            </w:r>
          </w:p>
          <w:p w:rsidR="00920B51" w:rsidRPr="00FE6E7F" w:rsidRDefault="00920B51" w:rsidP="005F36E9">
            <w:pPr>
              <w:pStyle w:val="ListParagraph"/>
              <w:numPr>
                <w:ilvl w:val="0"/>
                <w:numId w:val="2"/>
              </w:numPr>
              <w:rPr>
                <w:sz w:val="24"/>
              </w:rPr>
            </w:pPr>
            <w:r>
              <w:rPr>
                <w:sz w:val="24"/>
              </w:rPr>
              <w:t>Ask students to come up with a few different combinations of 2-3 keywords they will use in their initial database searching.</w:t>
            </w:r>
          </w:p>
        </w:tc>
        <w:tc>
          <w:tcPr>
            <w:tcW w:w="2430" w:type="dxa"/>
          </w:tcPr>
          <w:p w:rsidR="003E31A6" w:rsidRPr="00671EFA" w:rsidRDefault="003E31A6" w:rsidP="006F175A">
            <w:pPr>
              <w:rPr>
                <w:sz w:val="24"/>
                <w:u w:val="single"/>
              </w:rPr>
            </w:pPr>
            <w:r w:rsidRPr="00671EFA">
              <w:rPr>
                <w:sz w:val="24"/>
                <w:u w:val="single"/>
              </w:rPr>
              <w:lastRenderedPageBreak/>
              <w:t>Required Materials</w:t>
            </w:r>
            <w:r w:rsidRPr="00671EFA">
              <w:rPr>
                <w:sz w:val="24"/>
              </w:rPr>
              <w:t>:</w:t>
            </w:r>
          </w:p>
          <w:p w:rsidR="003E31A6" w:rsidRDefault="003E31A6" w:rsidP="003E31A6">
            <w:pPr>
              <w:rPr>
                <w:sz w:val="24"/>
              </w:rPr>
            </w:pPr>
            <w:r>
              <w:rPr>
                <w:sz w:val="24"/>
              </w:rPr>
              <w:t>Students need a</w:t>
            </w:r>
            <w:r w:rsidR="00094464">
              <w:rPr>
                <w:sz w:val="24"/>
              </w:rPr>
              <w:t xml:space="preserve"> research question and a</w:t>
            </w:r>
            <w:r>
              <w:rPr>
                <w:sz w:val="24"/>
              </w:rPr>
              <w:t xml:space="preserve"> </w:t>
            </w:r>
            <w:r w:rsidR="0028435C">
              <w:rPr>
                <w:sz w:val="24"/>
              </w:rPr>
              <w:t xml:space="preserve">copy of the </w:t>
            </w:r>
            <w:r w:rsidR="00094464">
              <w:rPr>
                <w:sz w:val="24"/>
              </w:rPr>
              <w:t>Pass the Research Question</w:t>
            </w:r>
            <w:r w:rsidR="0028435C">
              <w:rPr>
                <w:sz w:val="24"/>
              </w:rPr>
              <w:t xml:space="preserve"> worksheet</w:t>
            </w:r>
            <w:r w:rsidR="00094464">
              <w:rPr>
                <w:sz w:val="24"/>
              </w:rPr>
              <w:t>.</w:t>
            </w:r>
          </w:p>
          <w:p w:rsidR="006B1631" w:rsidRPr="006B1631" w:rsidRDefault="006B1631" w:rsidP="003E31A6">
            <w:pPr>
              <w:pStyle w:val="ListParagraph"/>
              <w:numPr>
                <w:ilvl w:val="0"/>
                <w:numId w:val="3"/>
              </w:numPr>
              <w:rPr>
                <w:sz w:val="24"/>
              </w:rPr>
            </w:pPr>
            <w:r>
              <w:rPr>
                <w:sz w:val="24"/>
              </w:rPr>
              <w:t>This activity could also be completed on scrap paper.</w:t>
            </w:r>
          </w:p>
          <w:p w:rsidR="005F36E9" w:rsidRDefault="005F36E9" w:rsidP="003E31A6">
            <w:pPr>
              <w:rPr>
                <w:sz w:val="24"/>
              </w:rPr>
            </w:pPr>
          </w:p>
          <w:p w:rsidR="005F36E9" w:rsidRDefault="005F36E9" w:rsidP="003E31A6">
            <w:pPr>
              <w:rPr>
                <w:sz w:val="24"/>
              </w:rPr>
            </w:pPr>
            <w:r w:rsidRPr="005F36E9">
              <w:rPr>
                <w:sz w:val="24"/>
                <w:u w:val="single"/>
              </w:rPr>
              <w:t>Prep</w:t>
            </w:r>
            <w:r>
              <w:rPr>
                <w:sz w:val="24"/>
              </w:rPr>
              <w:t>:</w:t>
            </w:r>
          </w:p>
          <w:p w:rsidR="005F36E9" w:rsidRDefault="00BA5903" w:rsidP="003E31A6">
            <w:pPr>
              <w:rPr>
                <w:sz w:val="24"/>
              </w:rPr>
            </w:pPr>
            <w:r>
              <w:rPr>
                <w:sz w:val="24"/>
              </w:rPr>
              <w:t xml:space="preserve">Print out 19 copies of the </w:t>
            </w:r>
            <w:r w:rsidR="00094464">
              <w:rPr>
                <w:sz w:val="24"/>
              </w:rPr>
              <w:t>Pass the Research Question</w:t>
            </w:r>
            <w:r>
              <w:rPr>
                <w:sz w:val="24"/>
              </w:rPr>
              <w:t xml:space="preserve"> worksheet</w:t>
            </w:r>
            <w:r w:rsidR="005F36E9">
              <w:rPr>
                <w:sz w:val="24"/>
              </w:rPr>
              <w:t>.</w:t>
            </w:r>
          </w:p>
          <w:p w:rsidR="003E31A6" w:rsidRDefault="003E31A6" w:rsidP="006F175A">
            <w:pPr>
              <w:rPr>
                <w:sz w:val="24"/>
              </w:rPr>
            </w:pPr>
          </w:p>
          <w:p w:rsidR="003E31A6" w:rsidRPr="007536EB" w:rsidRDefault="003E31A6" w:rsidP="006F175A">
            <w:pPr>
              <w:rPr>
                <w:sz w:val="24"/>
              </w:rPr>
            </w:pPr>
          </w:p>
        </w:tc>
        <w:tc>
          <w:tcPr>
            <w:tcW w:w="1255" w:type="dxa"/>
          </w:tcPr>
          <w:p w:rsidR="003E31A6" w:rsidRDefault="003D6E64" w:rsidP="006F175A">
            <w:pPr>
              <w:rPr>
                <w:b/>
                <w:sz w:val="24"/>
              </w:rPr>
            </w:pPr>
            <w:r>
              <w:rPr>
                <w:b/>
                <w:sz w:val="24"/>
              </w:rPr>
              <w:t>6</w:t>
            </w:r>
            <w:r w:rsidR="003E31A6">
              <w:rPr>
                <w:b/>
                <w:sz w:val="24"/>
              </w:rPr>
              <w:t xml:space="preserve"> minutes</w:t>
            </w:r>
          </w:p>
        </w:tc>
      </w:tr>
    </w:tbl>
    <w:p w:rsidR="00E02314" w:rsidRDefault="00E02314"/>
    <w:sectPr w:rsidR="00E023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8C8" w:rsidRDefault="005978C8" w:rsidP="005978C8">
      <w:pPr>
        <w:spacing w:after="0" w:line="240" w:lineRule="auto"/>
      </w:pPr>
      <w:r>
        <w:separator/>
      </w:r>
    </w:p>
  </w:endnote>
  <w:endnote w:type="continuationSeparator" w:id="0">
    <w:p w:rsidR="005978C8" w:rsidRDefault="005978C8" w:rsidP="0059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A1A" w:rsidRDefault="00C123CD">
    <w:pPr>
      <w:pStyle w:val="Footer"/>
    </w:pPr>
    <w:r>
      <w:t xml:space="preserve">This lesson plan was adapted from: </w:t>
    </w:r>
  </w:p>
  <w:p w:rsidR="007D6A1A" w:rsidRDefault="00142FB9">
    <w:pPr>
      <w:pStyle w:val="Footer"/>
    </w:pPr>
    <w:r>
      <w:t>Sterling</w:t>
    </w:r>
    <w:r w:rsidR="00C123CD">
      <w:t xml:space="preserve">, </w:t>
    </w:r>
    <w:r>
      <w:t>J</w:t>
    </w:r>
    <w:r w:rsidR="00C123CD">
      <w:t>. (201</w:t>
    </w:r>
    <w:r w:rsidR="007D6A1A">
      <w:t>4</w:t>
    </w:r>
    <w:r w:rsidR="00C123CD">
      <w:t xml:space="preserve">). </w:t>
    </w:r>
    <w:r>
      <w:t>Don’t Do Their Work: Active Learning and Database Instruction</w:t>
    </w:r>
    <w:r w:rsidR="00C123CD">
      <w:t>.</w:t>
    </w:r>
    <w:r w:rsidR="007D6A1A">
      <w:t xml:space="preserve"> </w:t>
    </w:r>
    <w:r w:rsidR="007D6A1A" w:rsidRPr="007D6A1A">
      <w:rPr>
        <w:i/>
      </w:rPr>
      <w:t>LOEX Quarterly</w:t>
    </w:r>
    <w:r w:rsidR="007D6A1A">
      <w:t xml:space="preserve">, 41(2), </w:t>
    </w:r>
  </w:p>
  <w:p w:rsidR="005978C8" w:rsidRDefault="007D6A1A">
    <w:pPr>
      <w:pStyle w:val="Footer"/>
    </w:pPr>
    <w:r>
      <w:t xml:space="preserve">      6-7. Retrieved from </w:t>
    </w:r>
    <w:hyperlink r:id="rId1" w:history="1">
      <w:r w:rsidRPr="009A7933">
        <w:rPr>
          <w:rStyle w:val="Hyperlink"/>
        </w:rPr>
        <w:t>https://commons.emich.edu/loexquarterly/vol41/iss2/4</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8C8" w:rsidRDefault="005978C8" w:rsidP="005978C8">
      <w:pPr>
        <w:spacing w:after="0" w:line="240" w:lineRule="auto"/>
      </w:pPr>
      <w:r>
        <w:separator/>
      </w:r>
    </w:p>
  </w:footnote>
  <w:footnote w:type="continuationSeparator" w:id="0">
    <w:p w:rsidR="005978C8" w:rsidRDefault="005978C8" w:rsidP="00597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60E84"/>
    <w:multiLevelType w:val="hybridMultilevel"/>
    <w:tmpl w:val="296EB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62A11"/>
    <w:multiLevelType w:val="hybridMultilevel"/>
    <w:tmpl w:val="127EF2D0"/>
    <w:lvl w:ilvl="0" w:tplc="5D2E1B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1272A"/>
    <w:multiLevelType w:val="hybridMultilevel"/>
    <w:tmpl w:val="581A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1A6"/>
    <w:rsid w:val="00061A95"/>
    <w:rsid w:val="00094464"/>
    <w:rsid w:val="00142FB9"/>
    <w:rsid w:val="001437D2"/>
    <w:rsid w:val="00143F1B"/>
    <w:rsid w:val="00151828"/>
    <w:rsid w:val="0018419C"/>
    <w:rsid w:val="001A5477"/>
    <w:rsid w:val="001F0B0A"/>
    <w:rsid w:val="001F5D7A"/>
    <w:rsid w:val="0028435C"/>
    <w:rsid w:val="00366B62"/>
    <w:rsid w:val="003855E3"/>
    <w:rsid w:val="003D6E64"/>
    <w:rsid w:val="003E31A6"/>
    <w:rsid w:val="003F28F5"/>
    <w:rsid w:val="004F2CD9"/>
    <w:rsid w:val="00515F5E"/>
    <w:rsid w:val="00526826"/>
    <w:rsid w:val="005532BE"/>
    <w:rsid w:val="005858B9"/>
    <w:rsid w:val="005978C8"/>
    <w:rsid w:val="005A0BAA"/>
    <w:rsid w:val="005C207C"/>
    <w:rsid w:val="005D1A13"/>
    <w:rsid w:val="005F36E9"/>
    <w:rsid w:val="00610B02"/>
    <w:rsid w:val="0061469C"/>
    <w:rsid w:val="006B1631"/>
    <w:rsid w:val="00753777"/>
    <w:rsid w:val="007B5A3D"/>
    <w:rsid w:val="007D6A1A"/>
    <w:rsid w:val="00826693"/>
    <w:rsid w:val="008C4EB5"/>
    <w:rsid w:val="009051C0"/>
    <w:rsid w:val="00920B51"/>
    <w:rsid w:val="00992799"/>
    <w:rsid w:val="009A210C"/>
    <w:rsid w:val="009A7A08"/>
    <w:rsid w:val="009C3C6B"/>
    <w:rsid w:val="009D7AEB"/>
    <w:rsid w:val="00AA7328"/>
    <w:rsid w:val="00B67D3C"/>
    <w:rsid w:val="00BA5903"/>
    <w:rsid w:val="00BD646C"/>
    <w:rsid w:val="00C123CD"/>
    <w:rsid w:val="00C212F8"/>
    <w:rsid w:val="00C83E58"/>
    <w:rsid w:val="00CB47F2"/>
    <w:rsid w:val="00CE0DF1"/>
    <w:rsid w:val="00D67FB5"/>
    <w:rsid w:val="00E02314"/>
    <w:rsid w:val="00E85104"/>
    <w:rsid w:val="00EA5951"/>
    <w:rsid w:val="00EB17F1"/>
    <w:rsid w:val="00EB3799"/>
    <w:rsid w:val="00EC1DC2"/>
    <w:rsid w:val="00EC2A01"/>
    <w:rsid w:val="00F131E4"/>
    <w:rsid w:val="00F13CC5"/>
    <w:rsid w:val="00FA4B54"/>
    <w:rsid w:val="00FD63A4"/>
    <w:rsid w:val="00FE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65CDBE"/>
  <w15:chartTrackingRefBased/>
  <w15:docId w15:val="{D0FB57B5-6469-47CA-8991-0E9A71CE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1A6"/>
    <w:pPr>
      <w:ind w:left="720"/>
      <w:contextualSpacing/>
    </w:pPr>
  </w:style>
  <w:style w:type="paragraph" w:styleId="Header">
    <w:name w:val="header"/>
    <w:basedOn w:val="Normal"/>
    <w:link w:val="HeaderChar"/>
    <w:uiPriority w:val="99"/>
    <w:unhideWhenUsed/>
    <w:rsid w:val="00597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8C8"/>
  </w:style>
  <w:style w:type="paragraph" w:styleId="Footer">
    <w:name w:val="footer"/>
    <w:basedOn w:val="Normal"/>
    <w:link w:val="FooterChar"/>
    <w:uiPriority w:val="99"/>
    <w:unhideWhenUsed/>
    <w:rsid w:val="00597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8C8"/>
  </w:style>
  <w:style w:type="character" w:styleId="Hyperlink">
    <w:name w:val="Hyperlink"/>
    <w:basedOn w:val="DefaultParagraphFont"/>
    <w:uiPriority w:val="99"/>
    <w:unhideWhenUsed/>
    <w:rsid w:val="00C123CD"/>
    <w:rPr>
      <w:color w:val="0563C1" w:themeColor="hyperlink"/>
      <w:u w:val="single"/>
    </w:rPr>
  </w:style>
  <w:style w:type="character" w:styleId="UnresolvedMention">
    <w:name w:val="Unresolved Mention"/>
    <w:basedOn w:val="DefaultParagraphFont"/>
    <w:uiPriority w:val="99"/>
    <w:semiHidden/>
    <w:unhideWhenUsed/>
    <w:rsid w:val="00C12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mmons.emich.edu/loexquarterly/vol41/iss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Caitlin</dc:creator>
  <cp:keywords/>
  <dc:description/>
  <cp:lastModifiedBy>Kennedy, Caitlin</cp:lastModifiedBy>
  <cp:revision>13</cp:revision>
  <dcterms:created xsi:type="dcterms:W3CDTF">2019-07-25T16:48:00Z</dcterms:created>
  <dcterms:modified xsi:type="dcterms:W3CDTF">2019-07-25T18:13:00Z</dcterms:modified>
</cp:coreProperties>
</file>